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274/TTr-PGDĐT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19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Quận xem xét, phê duyệt cấp bổ sung kinh phí sửa chữa với tổng dự toán là 4.769.000.000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