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363/TTr-CNTT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28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Hiệu trưởng xem xét, phê duyệt cấp bổ sung kinh phí sửa chữa với tổng dự toán là 932.000.000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