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008/SYT-PNVY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51/KH-SYT ngày 27/1/2023 về việc quy hoạch đô thị,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10/03/2024.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