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041/BTC-VNSNN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24 tháng 11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38/KH-BTC ngày 1/11/2023 về việc phòng chống dịch bệnh, BỘ TÀI CHÍNH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16 giờ 30 ngày 01/12/2024.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TÀI CHÍNH.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Sở Kế hoạch và Đầu tư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VNSNN.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