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046/BGDĐT-VGDĐH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tổ chức thi tuyển công chức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27 tháng 5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540/TB-VP về việc báo cáo tiến độ tổ chức thi tuyển công chức, BỘ GIÁO DỤC VÀ ĐÀO TẠO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90% khối lượng công việc. Tổng kinh phí đã giải ngân là 3.822.000.000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Ủy ban nhân dân các Quận/Huyện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VGDĐH.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