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063/BTC-TCT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17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81/KH-BTC ngày 17/7/2023 về việc quy hoạch đô thị, BỘ TÀI CHÍNH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9 giờ 30 ngày 24/12/2023.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TÀI CHÍNH.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