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081/BGDĐT-VPB</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6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2.528.000.000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