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113/SYT-PKHTC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30 tháng 3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chuyển đổi số quốc gia trong năm 2024, SỞ Y TẾ THÀNH PHỐ HỒ CHÍ MINH kính đề nghị Bộ Tài chính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4.316.000.000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