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265/SYT-PNVY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28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968/TB-VP về việc báo cáo tiến độ đảm bảo an ninh trật tự,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61% khối lượng công việc. Tổng kinh phí đã giải ngân là 2.239.000.000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