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280/BTC-TCT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67/KH-BTC ngày 17/4/2023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17/04/2024.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