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304/UBND-SXD</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16 tháng 8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31/08/2024.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KT. GIÁM ĐỐC</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