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333/ĐHBK-PĐT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618/TB-VP về việc báo cáo tiến độ tổ chức thi tuyển công chức,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89% khối lượng công việc. Tổng kinh phí đã giải ngân là 3.967.000.000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Các Sở, Ban, Ngành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