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341/ĐHBK-PCTSV</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12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21/12/2023.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GIÁM ĐỐC</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