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353/UBND-VPU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18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921/TB-VP về việc báo cáo tiến độ phòng chống dịch bệnh,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84% khối lượng công việc. Tổng kinh phí đã giải ngân là 606.000.000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