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359/ĐHBK-VC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409/TB-VP về việc báo cáo tiến độ phòng chống dịch bệnh,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72% khối lượng công việc. Tổng kinh phí đã giải ngân là 165.000.000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