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377/UBND-VPU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7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52/KH-UBND ngày 6/10/2023 về việc phòng chống dịch bệnh, ỦY BAN NHÂN DÂN TỈNH LÂM ĐỒNG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16 giờ 30 ngày 14/08/2024.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ỦY BAN NHÂN DÂN TỈNH LÂM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Văn phòng Chính phủ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VPU.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