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378/BTC-TCT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hướng dẫn thực hiện quy chế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11 tháng 3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Để đảm bảo tính thống nhất trong toàn hệ thống, BỘ TÀI CHÍNH hướng dẫn các đơn vị trực thuộc thực hiện quy chế phòng chống dịch bệnh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Về đối tượng áp dụng: Tất cả cán bộ, công chức, viên chức và người lao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Về quy trình thực hiện: Các đơn vị thực hiện rà soát hồ sơ theo biểu mẫu số 01/ĐK đính kèm.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Thời hạn báo cáo: Gửi kết quả rà soát về BỘ TÀI CHÍNH trước ngày 26/03/2023.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Nhận được công văn này, đề nghị các đơn vị nghiêm túc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