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422/BGDĐT-VGDĐH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751/TB-VP về việc báo cáo tiến độ đảm bảo an ninh trật tự,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83% khối lượng công việc. Tổng kinh phí đã giải ngân là 2.550.000.000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