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TÀI CHÍNH</w:t>
            </w:r>
            <w:r>
              <w:rPr>
                <w:rFonts w:ascii="Times New Roman" w:hAnsi="Times New Roman" w:eastAsia="Times New Roman"/>
                <w:b w:val="0"/>
                <w:i w:val="0"/>
                <w:sz w:val="26"/>
              </w:rPr>
              <w:br/>
              <w:t>-------</w:t>
              <w:br/>
              <w:t>Số: 441/BTC-KBNN</w:t>
            </w:r>
            <w:r>
              <w:rPr>
                <w:rFonts w:ascii="Times New Roman" w:hAnsi="Times New Roman" w:eastAsia="Times New Roman"/>
                <w:b/>
                <w:i w:val="0"/>
                <w:sz w:val="24"/>
              </w:rPr>
              <w:br/>
              <w:t>V/v đề nghị cấp bổ sung kinh phí giải ngân vốn đầu tư công</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19 tháng 10 năm 2023</w:t>
            </w:r>
          </w:p>
        </w:tc>
      </w:tr>
    </w:tbl>
    <w:p/>
    <w:p>
      <w:pPr>
        <w:jc w:val="center"/>
      </w:pPr>
      <w:r>
        <w:rPr>
          <w:rFonts w:ascii="Times New Roman" w:hAnsi="Times New Roman" w:eastAsia="Times New Roman"/>
          <w:b/>
          <w:i w:val="0"/>
          <w:sz w:val="28"/>
        </w:rPr>
        <w:t>Kính gửi: Ủy ban nhân dân các Quận/Huyện</w:t>
      </w:r>
    </w:p>
    <w:p/>
    <w:p>
      <w:pPr>
        <w:jc w:val="both"/>
      </w:pPr>
      <w:r>
        <w:rPr>
          <w:rFonts w:ascii="Times New Roman" w:hAnsi="Times New Roman" w:eastAsia="Times New Roman"/>
          <w:b w:val="0"/>
          <w:i w:val="0"/>
          <w:sz w:val="28"/>
        </w:rPr>
        <w:t>Căn cứ nhu cầu thực tế triển khai nhiệm vụ giải ngân vốn đầu tư công trong năm 2024, BỘ TÀI CHÍNH kính đề nghị Ủy ban nhân dân các Quận/Huyện xem xét cấp bổ sung kinh phí hoạt động.</w:t>
      </w:r>
    </w:p>
    <w:p>
      <w:pPr>
        <w:jc w:val="both"/>
      </w:pPr>
      <w:r>
        <w:rPr>
          <w:rFonts w:ascii="Times New Roman" w:hAnsi="Times New Roman" w:eastAsia="Times New Roman"/>
          <w:b w:val="0"/>
          <w:i w:val="0"/>
          <w:sz w:val="28"/>
        </w:rPr>
        <w:t>Tổng kinh phí đề nghị cấp bổ sung: 4.082.000.000 đồng (Bằng chữ: ... đồng).</w:t>
      </w:r>
    </w:p>
    <w:p>
      <w:pPr>
        <w:jc w:val="both"/>
      </w:pPr>
      <w:r>
        <w:rPr>
          <w:rFonts w:ascii="Times New Roman" w:hAnsi="Times New Roman" w:eastAsia="Times New Roman"/>
          <w:b w:val="0"/>
          <w:i w:val="0"/>
          <w:sz w:val="28"/>
        </w:rPr>
        <w:t>Mục đích sử dụng: Mua sắm trang thiết bị phục vụ chuyển đổi số và nâng cấp hạ tầng mạng.</w:t>
      </w:r>
    </w:p>
    <w:p>
      <w:pPr>
        <w:jc w:val="both"/>
      </w:pPr>
      <w:r>
        <w:rPr>
          <w:rFonts w:ascii="Times New Roman" w:hAnsi="Times New Roman" w:eastAsia="Times New Roman"/>
          <w:b w:val="0"/>
          <w:i w:val="0"/>
          <w:sz w:val="28"/>
        </w:rPr>
        <w:t>BỘ TÀI CHÍNH cam kết sử dụng kinh phí đúng mục đích và thực hiện thanh quyết toán theo quy định hiện hành.</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KBNN.</w:t>
            </w:r>
          </w:p>
        </w:tc>
        <w:tc>
          <w:tcPr>
            <w:tcW w:type="dxa" w:w="4320"/>
          </w:tcPr>
          <w:p>
            <w:pPr>
              <w:jc w:val="center"/>
            </w:pPr>
            <w:r>
              <w:rPr>
                <w:rFonts w:ascii="Times New Roman" w:hAnsi="Times New Roman" w:eastAsia="Times New Roman"/>
                <w:b/>
                <w:i w:val="0"/>
                <w:sz w:val="26"/>
              </w:rPr>
              <w:t>TL. BỘ TRƯỞNG</w:t>
              <w:br/>
              <w:t>GIÁM ĐỐC</w:t>
            </w:r>
            <w:r>
              <w:br/>
              <w:br/>
              <w:br/>
            </w:r>
            <w:r>
              <w:rPr>
                <w:rFonts w:ascii="Times New Roman" w:hAnsi="Times New Roman" w:eastAsia="Times New Roman"/>
                <w:b/>
                <w:i w:val="0"/>
                <w:sz w:val="26"/>
              </w:rPr>
              <w:t>Vũ Quốc Hưng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