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442/SYT-PNVY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12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231/TB-VP về việc báo cáo tiến độ quy hoạch đô thị, SỞ Y TẾ THÀNH PHỐ HỒ CHÍ MINH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60% khối lượng công việc. Tổng kinh phí đã giải ngân là 588.000.000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