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446/BTC-TCT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356/TB-VP về việc báo cáo tiến độ phòng chống dịch bệnh,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64% khối lượng công việc. Tổng kinh phí đã giải ngân là 4.609.000.000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