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524/BGDĐT-CQLCL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186/TB-VP về việc báo cáo tiến độ tổ chức thi tuyển công chức,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85% khối lượng công việc. Tổng kinh phí đã giải ngân là 1.722.000.000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