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532/UBND-SXD</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31 tháng 7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chuyển đổi số quốc gia trong năm 2024, ỦY BAN NHÂN DÂN TỈNH LÂM ĐỒNG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3.071.000.000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TL. CHỦ TỊCH</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