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547/BTC-TCT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741/TB-VP về việc báo cáo tiến độ đảm bảo an ninh trật tự,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71% khối lượng công việc. Tổng kinh phí đã giải ngân là 284.000.000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