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578/ĐHBK-PĐT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445/TB-VP về việc báo cáo tiến độ đảm bảo an ninh trật tự,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67% khối lượng công việc. Tổng kinh phí đã giải ngân là 1.201.000.000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