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001/2026/HDDV-CÔN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Tư vấn pháp lý thường xuyên.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470.000.000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