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075/2026/HDLD-TẬP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Nhân viên kinh doanh.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01/10/2023 đến hết ngày 25/09/2024.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428.000.000 VNĐ/tháng. Phụ cấp trách nhiệm: 42.800.000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