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102/2026/HDLD-CÔN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THƯƠNG MẠI DỊCH VỤ B với chức danh Nhân viên kinh doanh.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11/05/2023 đến hết ngày 30/04/2025.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332.000.000 VNĐ/tháng. Phụ cấp trách nhiệm: 33.200.000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