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194/2026/HDLD-TẬP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Kỹ sư phần mềm.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02/03/2023 đến hết ngày 19/02/2025.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119.000.000 VNĐ/tháng. Phụ cấp trách nhiệm: 11.900.000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