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4"/>
              </w:rPr>
              <w:t>CÔNG TY CỔ PHẦN</w:t>
              <w:br/>
              <w:t>CÔNG NGHỆ TƯƠNG LAI</w:t>
            </w:r>
            <w:r>
              <w:rPr>
                <w:rFonts w:ascii="Times New Roman" w:hAnsi="Times New Roman" w:eastAsia="Times New Roman"/>
                <w:b w:val="0"/>
                <w:i w:val="0"/>
                <w:sz w:val="26"/>
              </w:rPr>
              <w:br/>
              <w:t>-------</w:t>
              <w:br/>
              <w:t>Số: 127/TH-CTY</w:t>
            </w:r>
          </w:p>
        </w:tc>
        <w:tc>
          <w:tcPr>
            <w:tcW w:type="dxa" w:w="4320"/>
          </w:tcPr>
          <w:p>
            <w:pPr>
              <w:jc w:val="center"/>
            </w:pPr>
            <w:r>
              <w:rPr>
                <w:rFonts w:ascii="Times New Roman" w:hAnsi="Times New Roman" w:eastAsia="Times New Roman"/>
                <w:b/>
                <w:i w:val="0"/>
                <w:sz w:val="22"/>
              </w:rPr>
              <w:t>CỘNG HÒA XÃ HỘI CHỦ NGHĨA VIỆT NAM</w:t>
            </w:r>
            <w:r>
              <w:rPr>
                <w:rFonts w:ascii="Times New Roman" w:hAnsi="Times New Roman" w:eastAsia="Times New Roman"/>
                <w:b/>
                <w:i w:val="0"/>
                <w:sz w:val="24"/>
              </w:rPr>
              <w:br/>
              <w:t>Độc lập - Tự do - Hạnh phúc</w:t>
            </w:r>
            <w:r>
              <w:rPr>
                <w:rFonts w:ascii="Times New Roman" w:hAnsi="Times New Roman" w:eastAsia="Times New Roman"/>
                <w:b w:val="0"/>
                <w:i/>
                <w:sz w:val="26"/>
              </w:rPr>
              <w:br/>
              <w:t>-------</w:t>
              <w:br/>
              <w:t>TP.HCM, ngày 10 tháng 8 năm 2024</w:t>
            </w:r>
          </w:p>
        </w:tc>
      </w:tr>
    </w:tbl>
    <w:p/>
    <w:p>
      <w:pPr>
        <w:jc w:val="center"/>
      </w:pPr>
      <w:r>
        <w:rPr>
          <w:rFonts w:ascii="Times New Roman" w:hAnsi="Times New Roman" w:eastAsia="Times New Roman"/>
          <w:b/>
          <w:i w:val="0"/>
          <w:sz w:val="30"/>
        </w:rPr>
        <w:t>THÔNG BÁO</w:t>
      </w:r>
    </w:p>
    <w:p>
      <w:pPr>
        <w:jc w:val="center"/>
      </w:pPr>
      <w:r>
        <w:rPr>
          <w:rFonts w:ascii="Times New Roman" w:hAnsi="Times New Roman" w:eastAsia="Times New Roman"/>
          <w:b/>
          <w:i w:val="0"/>
          <w:sz w:val="28"/>
        </w:rPr>
        <w:t>Về việc nghỉ lễ Quốc khánh 02/9</w:t>
      </w:r>
    </w:p>
    <w:p/>
    <w:p>
      <w:pPr>
        <w:jc w:val="both"/>
      </w:pPr>
      <w:r>
        <w:rPr>
          <w:rFonts w:ascii="Times New Roman" w:hAnsi="Times New Roman" w:eastAsia="Times New Roman"/>
          <w:b w:val="0"/>
          <w:i w:val="0"/>
          <w:sz w:val="28"/>
        </w:rPr>
        <w:t>Thực hiện kế hoạch năm học, Nhà trường thông báo tới toàn thể sinh viên về việc đăng ký tín chỉ học kỳ mới. Hệ thống sẽ mở từ 14 giờ 30 ngày 10/08/2024.</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w:t>
            </w:r>
          </w:p>
        </w:tc>
        <w:tc>
          <w:tcPr>
            <w:tcW w:type="dxa" w:w="4320"/>
          </w:tcPr>
          <w:p>
            <w:pPr>
              <w:jc w:val="center"/>
            </w:pPr>
            <w:r>
              <w:rPr>
                <w:rFonts w:ascii="Times New Roman" w:hAnsi="Times New Roman" w:eastAsia="Times New Roman"/>
                <w:b/>
                <w:i w:val="0"/>
                <w:sz w:val="26"/>
              </w:rPr>
              <w:t>GIÁM ĐỐC</w:t>
            </w:r>
          </w:p>
          <w:p>
            <w:r>
              <w:br/>
              <w:br/>
              <w:br/>
            </w:r>
          </w:p>
          <w:p>
            <w:pPr>
              <w:jc w:val="center"/>
            </w:pP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