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076/QĐ-GDVĐT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30 tháng 3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Phạm Minh Dũng, chức vụ Chuyên viên thuộc Phòng Hành chính, do đã vi phạm quy định về quản lý tài chính.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THỨ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