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083/QĐ-CT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19 cá nhân thuộc Ban Quản lý dự án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