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106/QĐ-GDVĐT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13 tháng 3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18 cá nhân thuộc Ban Quản lý dự án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