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CÔNG THƯƠNG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121/QĐ-CT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8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16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CÔNG THƯƠNG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