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BÌNH DƯƠNG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162/QĐ-UBND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Bình Dương, ngày 5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2 tập thể và 10 cá nhân thuộc Phòng Tài chính - Kế toán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