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197/QĐ-ĐHBK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3 tháng 6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Công nghệ Việt, giá trúng thầu là 742.000.000 đồng, thời gian thực hiện hợp đồng là 80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