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205/QĐ-GDVĐT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15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'Mua sắm trang thiết bị giảng dạy'. Đơn vị trúng thầu là Công ty Cổ phần Xây dựng Số 1, giá trúng thầu là 626.000.000 đồng, thời gian thực hiện hợp đồng là 167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