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238/QĐ-ĐHBK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23 tháng 9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Thương mại Dịch vụ B, giá trúng thầu là 668.000.000 đồng, thời gian thực hiện hợp đồng là 146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