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274/QĐ-TC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18 tháng 2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Nguyễn Văn An, chức vụ Chuyên viên thuộc Khoa Công nghệ thông tin, do đã vi phạm quy định về thực hiện giờ giấc làm việc.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THỨ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