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322/QĐ-UBND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6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Cổ phần Xây dựng Số 1, giá trúng thầu là 729.000.000 đồng, thời gian thực hiện hợp đồng là 131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