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323/QĐ-UBND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19 tháng 12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3 tập thể và 19 cá nhân thuộc Trung tâm Hỗ trợ sinh viên đã có thành tích xuất sắc trong phong trào 'Xây dựng nông thôn mới'.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