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376/QĐ-ĐHBK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18 cá nhân thuộc Ban Quản lý dự án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