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HỌC VIỆN TÀI CHÍNH</w:t>
            </w:r>
            <w:r>
              <w:rPr>
                <w:rFonts w:ascii="Times New Roman" w:hAnsi="Times New Roman" w:eastAsia="Times New Roman"/>
                <w:b w:val="0"/>
                <w:i w:val="0"/>
                <w:sz w:val="26"/>
              </w:rPr>
              <w:br/>
              <w:t>-------</w:t>
              <w:br/>
              <w:t>Số: 382/QĐ-ĐHBK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7 tháng 7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'Chuyển đổi số toàn diện' với tổng số tiền là 547.000.000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HỌC VIỆN TÀI CHÍNH</w:t>
              <w:br/>
              <w:t>PHÓ HIỆU TRƯỞNG</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