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402/QĐ-GDVĐT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5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19 cá nhân thuộc Ban Quản lý dự án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