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435/QĐ-UBND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7 tháng 12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14 cá nhân thuộc Trung tâm Hỗ trợ sinh viên đã có thành tích xuất sắc trong phong trào 'Xây dựng nông thôn mới'.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