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488/QĐ-TC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Thương mại Dịch vụ B, giá trúng thầu là 172.000.000 đồng, thời gian thực hiện hợp đồng là 81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