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503/QĐ-ĐHBK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22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11 cá nhân thuộc Ban Quản lý dự án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