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549/QĐ-UBND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19 tháng 4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Cổ phần Xây dựng Số 1, giá trúng thầu là 442.000.000 đồng, thời gian thực hiện hợp đồng là 85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