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048/TTr-STC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23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Xây dựng thư viện số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Xây dựng thư viện số với tổng mức đầu tư là 2.711.000.000 tỷ đồng. Thời gian thực hiện: 3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