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193/TTr-TCCB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20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5 chỉ tiêu viên chức vào các vị trí: Chuyên viên CNTT, Kế toán viên.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Bộ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